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F9" w:rsidRDefault="00C43CF9" w:rsidP="00C43CF9">
      <w:r>
        <w:t>Fur Trade in Minnesota</w:t>
      </w:r>
    </w:p>
    <w:p w:rsidR="00C43CF9" w:rsidRDefault="00C43CF9" w:rsidP="00C43CF9">
      <w:proofErr w:type="gramStart"/>
      <w:r>
        <w:t>:30</w:t>
      </w:r>
      <w:proofErr w:type="gramEnd"/>
      <w:r>
        <w:t xml:space="preserve"> Second Radio Script</w:t>
      </w:r>
    </w:p>
    <w:p w:rsidR="00C43CF9" w:rsidRDefault="00C43CF9" w:rsidP="00C43CF9"/>
    <w:p w:rsidR="00C43CF9" w:rsidRDefault="00C43CF9" w:rsidP="00C43CF9"/>
    <w:p w:rsidR="00C43CF9" w:rsidRDefault="00C43CF9" w:rsidP="00C43CF9">
      <w:pPr>
        <w:ind w:left="2250" w:right="720" w:hanging="2250"/>
      </w:pPr>
      <w:r>
        <w:t>ANNOUNCER:</w:t>
      </w:r>
      <w:r>
        <w:tab/>
        <w:t xml:space="preserve">Hundreds of years ago, Minnesota played a key role in a big business that stretched across five continents. </w:t>
      </w:r>
      <w:r w:rsidRPr="00090977">
        <w:rPr>
          <w:i/>
        </w:rPr>
        <w:t>Fur Trade in Minnesota</w:t>
      </w:r>
      <w:r>
        <w:t>, an exhibit from the Minnesota History Center, introduces you to this global trade network’s places and people—including voyageurs, American Indians and wealthy Europeans.</w:t>
      </w:r>
    </w:p>
    <w:p w:rsidR="00C43CF9" w:rsidRDefault="00C43CF9" w:rsidP="00C43CF9">
      <w:pPr>
        <w:ind w:left="2250" w:right="720" w:hanging="2250"/>
      </w:pPr>
    </w:p>
    <w:p w:rsidR="00C43CF9" w:rsidRDefault="00C43CF9" w:rsidP="00C43CF9">
      <w:pPr>
        <w:ind w:left="2250" w:right="720" w:hanging="2250"/>
      </w:pPr>
      <w:r>
        <w:tab/>
        <w:t xml:space="preserve">See </w:t>
      </w:r>
      <w:r>
        <w:rPr>
          <w:i/>
        </w:rPr>
        <w:t>Fur Trade in Minnesota</w:t>
      </w:r>
      <w:r>
        <w:t xml:space="preserve"> </w:t>
      </w:r>
      <w:r w:rsidRPr="00C43CF9">
        <w:rPr>
          <w:color w:val="C00000"/>
        </w:rPr>
        <w:t>(OPENING DATE)</w:t>
      </w:r>
      <w:r>
        <w:t xml:space="preserve"> to </w:t>
      </w:r>
      <w:r w:rsidRPr="00C43CF9">
        <w:rPr>
          <w:color w:val="C00000"/>
        </w:rPr>
        <w:t>(CLOSING DATE)</w:t>
      </w:r>
      <w:r>
        <w:t xml:space="preserve"> at </w:t>
      </w:r>
      <w:r w:rsidRPr="00C43CF9">
        <w:rPr>
          <w:color w:val="C00000"/>
        </w:rPr>
        <w:t>(LOCATION)</w:t>
      </w:r>
      <w:r>
        <w:t>.</w:t>
      </w:r>
    </w:p>
    <w:p w:rsidR="00C43CF9" w:rsidRDefault="00C43CF9" w:rsidP="00C43CF9">
      <w:pPr>
        <w:ind w:left="2250" w:right="720" w:hanging="2250"/>
      </w:pPr>
    </w:p>
    <w:p w:rsidR="00C43CF9" w:rsidRPr="00090977" w:rsidRDefault="00C43CF9" w:rsidP="00C43CF9">
      <w:pPr>
        <w:ind w:left="2250" w:right="720" w:hanging="2250"/>
      </w:pPr>
      <w:r>
        <w:tab/>
      </w:r>
      <w:proofErr w:type="gramStart"/>
      <w:r>
        <w:t>Made possible by the Legacy Amendment.</w:t>
      </w:r>
      <w:proofErr w:type="gramEnd"/>
    </w:p>
    <w:p w:rsidR="00AB73B1" w:rsidRPr="00C43CF9" w:rsidRDefault="00C43CF9" w:rsidP="00C43CF9"/>
    <w:sectPr w:rsidR="00AB73B1" w:rsidRPr="00C43CF9" w:rsidSect="00827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42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73" w:rsidRDefault="00A41273" w:rsidP="00A41273">
      <w:r>
        <w:separator/>
      </w:r>
    </w:p>
  </w:endnote>
  <w:endnote w:type="continuationSeparator" w:id="0">
    <w:p w:rsidR="00A41273" w:rsidRDefault="00A41273" w:rsidP="00A4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Default="00A557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Pr="00A557D1" w:rsidRDefault="00A557D1">
    <w:pPr>
      <w:pStyle w:val="Footer"/>
      <w:rPr>
        <w:sz w:val="14"/>
        <w:szCs w:val="14"/>
      </w:rPr>
    </w:pPr>
    <w:r w:rsidRPr="00A557D1">
      <w:rPr>
        <w:sz w:val="14"/>
        <w:szCs w:val="14"/>
      </w:rPr>
      <w:t xml:space="preserve">This statewide program is made possible with funds from the </w:t>
    </w:r>
    <w:r w:rsidRPr="00A557D1">
      <w:rPr>
        <w:i/>
        <w:sz w:val="14"/>
        <w:szCs w:val="14"/>
      </w:rPr>
      <w:t>Arts and Cultural Heritage Fund</w:t>
    </w:r>
    <w:r w:rsidRPr="00A557D1">
      <w:rPr>
        <w:sz w:val="14"/>
        <w:szCs w:val="14"/>
      </w:rPr>
      <w:t xml:space="preserve"> through the vote of Minnesotans on November 4, 2008.</w:t>
    </w:r>
  </w:p>
  <w:p w:rsidR="00A557D1" w:rsidRDefault="00A557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Default="00A55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73" w:rsidRDefault="00A41273" w:rsidP="00A41273">
      <w:r>
        <w:separator/>
      </w:r>
    </w:p>
  </w:footnote>
  <w:footnote w:type="continuationSeparator" w:id="0">
    <w:p w:rsidR="00A41273" w:rsidRDefault="00A41273" w:rsidP="00A41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Default="00A557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1E" w:rsidRDefault="0082701E">
    <w:pPr>
      <w:pStyle w:val="Header"/>
    </w:pPr>
    <w:r w:rsidRPr="0082701E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-571500</wp:posOffset>
          </wp:positionV>
          <wp:extent cx="3205480" cy="1605280"/>
          <wp:effectExtent l="25400" t="0" r="0" b="0"/>
          <wp:wrapNone/>
          <wp:docPr id="2" name="" descr="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5480" cy="160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Default="00A557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82701E"/>
    <w:rsid w:val="00033EA3"/>
    <w:rsid w:val="00494D8B"/>
    <w:rsid w:val="0082701E"/>
    <w:rsid w:val="00844887"/>
    <w:rsid w:val="00A41273"/>
    <w:rsid w:val="00A557D1"/>
    <w:rsid w:val="00C43CF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0B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70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01E"/>
  </w:style>
  <w:style w:type="paragraph" w:styleId="Footer">
    <w:name w:val="footer"/>
    <w:basedOn w:val="Normal"/>
    <w:link w:val="FooterChar"/>
    <w:uiPriority w:val="99"/>
    <w:unhideWhenUsed/>
    <w:rsid w:val="008270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01E"/>
  </w:style>
  <w:style w:type="paragraph" w:styleId="BalloonText">
    <w:name w:val="Balloon Text"/>
    <w:basedOn w:val="Normal"/>
    <w:link w:val="BalloonTextChar"/>
    <w:rsid w:val="00A55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Minnesota Historical Society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Demers</dc:creator>
  <cp:keywords/>
  <cp:lastModifiedBy>geffrele</cp:lastModifiedBy>
  <cp:revision>2</cp:revision>
  <dcterms:created xsi:type="dcterms:W3CDTF">2013-06-28T15:00:00Z</dcterms:created>
  <dcterms:modified xsi:type="dcterms:W3CDTF">2013-06-28T15:00:00Z</dcterms:modified>
</cp:coreProperties>
</file>